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C3D8" w14:textId="20EB26A7" w:rsidR="00D85AC9" w:rsidRPr="00E31028" w:rsidRDefault="00D85AC9" w:rsidP="004F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É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2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27022154" w14:textId="77777777" w:rsidR="004F58C2" w:rsidRPr="004F58C2" w:rsidRDefault="004F58C2" w:rsidP="004F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2A66B" w14:textId="6ABA7AB7" w:rsidR="00D85AC9" w:rsidRPr="004F58C2" w:rsidRDefault="00D85AC9" w:rsidP="004F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C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F58C2" w:rsidRPr="004F58C2">
        <w:rPr>
          <w:rFonts w:ascii="Times New Roman" w:hAnsi="Times New Roman" w:cs="Times New Roman"/>
          <w:b/>
          <w:bCs/>
          <w:sz w:val="24"/>
          <w:szCs w:val="24"/>
        </w:rPr>
        <w:t xml:space="preserve">pénzmosás és a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terrorizmus finanszírozása megelőzéséről és megakadályozásáról szóló 2017. évi LIII. törvény 76/A. §-a alapján</w:t>
      </w:r>
      <w:r w:rsidRPr="004F58C2">
        <w:rPr>
          <w:rFonts w:ascii="Times New Roman" w:hAnsi="Times New Roman" w:cs="Times New Roman"/>
          <w:sz w:val="24"/>
          <w:szCs w:val="24"/>
        </w:rPr>
        <w:t xml:space="preserve">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4F58C2" w:rsidRPr="004F58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. évre vonatkozóan</w:t>
      </w:r>
    </w:p>
    <w:p w14:paraId="72D9651A" w14:textId="77777777" w:rsidR="004F58C2" w:rsidRPr="004F58C2" w:rsidRDefault="004F58C2" w:rsidP="004F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5BF3" w14:textId="19F7B19C" w:rsidR="00D85AC9" w:rsidRP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 Magyar Országos Közjegyzői Kamara </w:t>
      </w:r>
      <w:r w:rsidR="00E31028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E31028" w:rsidRPr="00E31028">
        <w:rPr>
          <w:rFonts w:ascii="Times New Roman" w:hAnsi="Times New Roman" w:cs="Times New Roman"/>
          <w:b/>
          <w:bCs/>
          <w:sz w:val="24"/>
          <w:szCs w:val="24"/>
        </w:rPr>
        <w:t>MOKK</w:t>
      </w:r>
      <w:r w:rsidR="00E31028">
        <w:rPr>
          <w:rFonts w:ascii="Times New Roman" w:hAnsi="Times New Roman" w:cs="Times New Roman"/>
          <w:sz w:val="24"/>
          <w:szCs w:val="24"/>
        </w:rPr>
        <w:t xml:space="preserve">) </w:t>
      </w:r>
      <w:r w:rsidRPr="004F58C2">
        <w:rPr>
          <w:rFonts w:ascii="Times New Roman" w:hAnsi="Times New Roman" w:cs="Times New Roman"/>
          <w:sz w:val="24"/>
          <w:szCs w:val="24"/>
        </w:rPr>
        <w:t xml:space="preserve">a Budapesti Közjegyzői Kamara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BKK</w:t>
      </w:r>
      <w:r w:rsidRPr="004F58C2">
        <w:rPr>
          <w:rFonts w:ascii="Times New Roman" w:hAnsi="Times New Roman" w:cs="Times New Roman"/>
          <w:sz w:val="24"/>
          <w:szCs w:val="24"/>
        </w:rPr>
        <w:t xml:space="preserve">), a Győri Közjegyzői Kamara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GYKK</w:t>
      </w:r>
      <w:r w:rsidRPr="004F58C2">
        <w:rPr>
          <w:rFonts w:ascii="Times New Roman" w:hAnsi="Times New Roman" w:cs="Times New Roman"/>
          <w:sz w:val="24"/>
          <w:szCs w:val="24"/>
        </w:rPr>
        <w:t xml:space="preserve">), a Miskolci Közjegyzői Kamara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MKK</w:t>
      </w:r>
      <w:r w:rsidRPr="004F58C2">
        <w:rPr>
          <w:rFonts w:ascii="Times New Roman" w:hAnsi="Times New Roman" w:cs="Times New Roman"/>
          <w:sz w:val="24"/>
          <w:szCs w:val="24"/>
        </w:rPr>
        <w:t xml:space="preserve">), a Pécsi Közjegyzői Kamara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PKK</w:t>
      </w:r>
      <w:r w:rsidRPr="004F58C2">
        <w:rPr>
          <w:rFonts w:ascii="Times New Roman" w:hAnsi="Times New Roman" w:cs="Times New Roman"/>
          <w:sz w:val="24"/>
          <w:szCs w:val="24"/>
        </w:rPr>
        <w:t xml:space="preserve">) és a Szegedi Közjegyzői Kamara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SZKK</w:t>
      </w:r>
      <w:r w:rsidRPr="004F58C2">
        <w:rPr>
          <w:rFonts w:ascii="Times New Roman" w:hAnsi="Times New Roman" w:cs="Times New Roman"/>
          <w:sz w:val="24"/>
          <w:szCs w:val="24"/>
        </w:rPr>
        <w:t xml:space="preserve">) (a továbbiakban együtt: területi közjegyzői kamarák) adatszolgáltatása alapján a pénzmosás és a terrorizmus finanszírozása megelőzéséről és megakadályozásáról szóló 2017. évi LIII. törvény (a továbbiakban: </w:t>
      </w:r>
      <w:proofErr w:type="spellStart"/>
      <w:r w:rsidRPr="004F58C2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4F58C2">
        <w:rPr>
          <w:rFonts w:ascii="Times New Roman" w:hAnsi="Times New Roman" w:cs="Times New Roman"/>
          <w:sz w:val="24"/>
          <w:szCs w:val="24"/>
        </w:rPr>
        <w:t>.) 76/A. §-</w:t>
      </w:r>
      <w:proofErr w:type="spellStart"/>
      <w:r w:rsidRPr="004F58C2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4F58C2">
        <w:rPr>
          <w:rFonts w:ascii="Times New Roman" w:hAnsi="Times New Roman" w:cs="Times New Roman"/>
          <w:sz w:val="24"/>
          <w:szCs w:val="24"/>
        </w:rPr>
        <w:t xml:space="preserve"> foglaltak szerint a </w:t>
      </w:r>
      <w:r w:rsidRPr="00E3102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1028">
        <w:rPr>
          <w:rFonts w:ascii="Times New Roman" w:hAnsi="Times New Roman" w:cs="Times New Roman"/>
          <w:b/>
          <w:bCs/>
          <w:sz w:val="24"/>
          <w:szCs w:val="24"/>
        </w:rPr>
        <w:t>. évre</w:t>
      </w:r>
      <w:r w:rsidRPr="004F58C2">
        <w:rPr>
          <w:rFonts w:ascii="Times New Roman" w:hAnsi="Times New Roman" w:cs="Times New Roman"/>
          <w:sz w:val="24"/>
          <w:szCs w:val="24"/>
        </w:rPr>
        <w:t xml:space="preserve"> vonatkozóan az alábbi </w:t>
      </w:r>
      <w:r w:rsidR="004F58C2" w:rsidRPr="00E31028">
        <w:rPr>
          <w:rFonts w:ascii="Times New Roman" w:hAnsi="Times New Roman" w:cs="Times New Roman"/>
          <w:b/>
          <w:bCs/>
          <w:sz w:val="24"/>
          <w:szCs w:val="24"/>
        </w:rPr>
        <w:t>éves jelentést</w:t>
      </w:r>
      <w:r w:rsidR="004F58C2" w:rsidRPr="004F58C2">
        <w:rPr>
          <w:rFonts w:ascii="Times New Roman" w:hAnsi="Times New Roman" w:cs="Times New Roman"/>
          <w:sz w:val="24"/>
          <w:szCs w:val="24"/>
        </w:rPr>
        <w:t xml:space="preserve"> </w:t>
      </w:r>
      <w:r w:rsidRPr="004F58C2">
        <w:rPr>
          <w:rFonts w:ascii="Times New Roman" w:hAnsi="Times New Roman" w:cs="Times New Roman"/>
          <w:sz w:val="24"/>
          <w:szCs w:val="24"/>
        </w:rPr>
        <w:t xml:space="preserve">teszi közzé. </w:t>
      </w:r>
    </w:p>
    <w:p w14:paraId="79E70BB5" w14:textId="77777777" w:rsidR="004F58C2" w:rsidRPr="004F58C2" w:rsidRDefault="004F58C2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F1D2A" w14:textId="77777777" w:rsidR="00D85AC9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8C2">
        <w:rPr>
          <w:rFonts w:ascii="Times New Roman" w:hAnsi="Times New Roman" w:cs="Times New Roman"/>
          <w:b/>
          <w:bCs/>
          <w:sz w:val="24"/>
          <w:szCs w:val="24"/>
        </w:rPr>
        <w:t xml:space="preserve">1. A területi közjegyzői kamarák intézkedései annak figyelemmel kísérése céljából, hogy a közjegyzők megfelelnek-e a </w:t>
      </w:r>
      <w:proofErr w:type="spellStart"/>
      <w:r w:rsidRPr="004F58C2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4F58C2">
        <w:rPr>
          <w:rFonts w:ascii="Times New Roman" w:hAnsi="Times New Roman" w:cs="Times New Roman"/>
          <w:b/>
          <w:bCs/>
          <w:sz w:val="24"/>
          <w:szCs w:val="24"/>
        </w:rPr>
        <w:t>. 6-24. §, a 30-37. §, az 56-59. §, valamint a 63-64. § szerint fennálló kötelezettségeiknek [</w:t>
      </w:r>
      <w:proofErr w:type="spellStart"/>
      <w:r w:rsidRPr="004F58C2">
        <w:rPr>
          <w:rFonts w:ascii="Times New Roman" w:hAnsi="Times New Roman" w:cs="Times New Roman"/>
          <w:b/>
          <w:bCs/>
          <w:sz w:val="24"/>
          <w:szCs w:val="24"/>
        </w:rPr>
        <w:t>Pmt</w:t>
      </w:r>
      <w:proofErr w:type="spellEnd"/>
      <w:r w:rsidRPr="004F58C2">
        <w:rPr>
          <w:rFonts w:ascii="Times New Roman" w:hAnsi="Times New Roman" w:cs="Times New Roman"/>
          <w:b/>
          <w:bCs/>
          <w:sz w:val="24"/>
          <w:szCs w:val="24"/>
        </w:rPr>
        <w:t xml:space="preserve">. 76/A. § d) pont] </w:t>
      </w:r>
    </w:p>
    <w:p w14:paraId="50E50B6E" w14:textId="77777777" w:rsidR="004F58C2" w:rsidRPr="004F58C2" w:rsidRDefault="004F58C2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D4B0" w14:textId="7952489D" w:rsidR="00D85AC9" w:rsidRP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 közjegyzőkről szóló 1991. évi XLI. törvény (a továbbiakban: </w:t>
      </w:r>
      <w:proofErr w:type="spellStart"/>
      <w:r w:rsidRPr="004F58C2">
        <w:rPr>
          <w:rFonts w:ascii="Times New Roman" w:hAnsi="Times New Roman" w:cs="Times New Roman"/>
          <w:b/>
          <w:bCs/>
          <w:sz w:val="24"/>
          <w:szCs w:val="24"/>
        </w:rPr>
        <w:t>Kjtv</w:t>
      </w:r>
      <w:proofErr w:type="spellEnd"/>
      <w:r w:rsidRPr="004F58C2">
        <w:rPr>
          <w:rFonts w:ascii="Times New Roman" w:hAnsi="Times New Roman" w:cs="Times New Roman"/>
          <w:sz w:val="24"/>
          <w:szCs w:val="24"/>
        </w:rPr>
        <w:t xml:space="preserve">.) 48/A. § (1) bekezdése szerint a területi közjegyzői kamara elnöksége a területi közjegyzői kamarához tartozó közjegyzők, közjegyzőjelöltek és közjegyzőhelyettesek ügyvitele, hivatali működése és magatartása feletti felügyelet gyakorlása keretében rendszeresen ellenőrzi </w:t>
      </w:r>
    </w:p>
    <w:p w14:paraId="19D23B3B" w14:textId="77777777" w:rsidR="00D85AC9" w:rsidRP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a) a pénzmosás és a terrorizmus finanszírozása megelőzéséről és megakadályozásáról szóló törvényben, </w:t>
      </w:r>
    </w:p>
    <w:p w14:paraId="3137115D" w14:textId="77777777" w:rsidR="00D85AC9" w:rsidRP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b) az Európai Unió és az ENSZ Biztonsági Tanácsa által elrendelt pénzügyi és vagyoni korlátozó intézkedések végrehajtásáról szóló törvényben, valamint </w:t>
      </w:r>
    </w:p>
    <w:p w14:paraId="28A1E8D7" w14:textId="77777777" w:rsidR="00D85AC9" w:rsidRP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c) az a) és b) pont szerinti törvények végrehajtására a Magyar Országos Közjegyzői Kamara által elfogadott szabályzatban </w:t>
      </w:r>
    </w:p>
    <w:p w14:paraId="666E4197" w14:textId="77777777" w:rsidR="00D85AC9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foglalt kötelezettségek teljesítését. </w:t>
      </w:r>
    </w:p>
    <w:p w14:paraId="18DA6EEE" w14:textId="77777777" w:rsidR="004F58C2" w:rsidRPr="004F58C2" w:rsidRDefault="004F58C2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D3F8" w14:textId="77777777" w:rsidR="004F58C2" w:rsidRDefault="00D85AC9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F58C2">
        <w:rPr>
          <w:rFonts w:ascii="Times New Roman" w:hAnsi="Times New Roman" w:cs="Times New Roman"/>
          <w:sz w:val="24"/>
          <w:szCs w:val="24"/>
        </w:rPr>
        <w:t>Kjtv</w:t>
      </w:r>
      <w:proofErr w:type="spellEnd"/>
      <w:r w:rsidRPr="004F58C2">
        <w:rPr>
          <w:rFonts w:ascii="Times New Roman" w:hAnsi="Times New Roman" w:cs="Times New Roman"/>
          <w:sz w:val="24"/>
          <w:szCs w:val="24"/>
        </w:rPr>
        <w:t xml:space="preserve">. 48/A. § (1) bekezdése szerinti rendszeres ellenőrzést a területi közjegyzői kamara elnöksége a </w:t>
      </w:r>
      <w:proofErr w:type="spellStart"/>
      <w:r w:rsidRPr="004F58C2">
        <w:rPr>
          <w:rFonts w:ascii="Times New Roman" w:hAnsi="Times New Roman" w:cs="Times New Roman"/>
          <w:sz w:val="24"/>
          <w:szCs w:val="24"/>
        </w:rPr>
        <w:t>Kjtv</w:t>
      </w:r>
      <w:proofErr w:type="spellEnd"/>
      <w:r w:rsidRPr="004F58C2">
        <w:rPr>
          <w:rFonts w:ascii="Times New Roman" w:hAnsi="Times New Roman" w:cs="Times New Roman"/>
          <w:sz w:val="24"/>
          <w:szCs w:val="24"/>
        </w:rPr>
        <w:t>. 69. § (4) bekezdése szerinti vizsgálat keretében végzi, amelynek részletszabályait a 202</w:t>
      </w:r>
      <w:r w:rsidR="004F58C2">
        <w:rPr>
          <w:rFonts w:ascii="Times New Roman" w:hAnsi="Times New Roman" w:cs="Times New Roman"/>
          <w:sz w:val="24"/>
          <w:szCs w:val="24"/>
        </w:rPr>
        <w:t>4</w:t>
      </w:r>
      <w:r w:rsidRPr="004F58C2">
        <w:rPr>
          <w:rFonts w:ascii="Times New Roman" w:hAnsi="Times New Roman" w:cs="Times New Roman"/>
          <w:sz w:val="24"/>
          <w:szCs w:val="24"/>
        </w:rPr>
        <w:t xml:space="preserve">. évre vonatkozóan </w:t>
      </w:r>
    </w:p>
    <w:p w14:paraId="110A676B" w14:textId="33D12B90" w:rsidR="00D85AC9" w:rsidRPr="004F58C2" w:rsidRDefault="00D85AC9" w:rsidP="004F58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 közjegyzők működésének vizsgálatáról szóló 22/2021. (VI. 28.) MOKK szabályzat, továbbá </w:t>
      </w:r>
    </w:p>
    <w:p w14:paraId="6507B568" w14:textId="1BC3FC52" w:rsidR="004F58C2" w:rsidRPr="004F58C2" w:rsidRDefault="00D85AC9" w:rsidP="004F58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8C2">
        <w:rPr>
          <w:rFonts w:ascii="Times New Roman" w:hAnsi="Times New Roman" w:cs="Times New Roman"/>
          <w:sz w:val="24"/>
          <w:szCs w:val="24"/>
        </w:rPr>
        <w:t xml:space="preserve">a pénzmosás és a terrorizmus finanszírozása megelőzésével és megakadályozásával kapcsolatos feladatokról szóló 1/2021. (VI. 7.) MOKK szabályzat (a továbbiakban: </w:t>
      </w:r>
      <w:r w:rsidRPr="004F58C2">
        <w:rPr>
          <w:rFonts w:ascii="Times New Roman" w:hAnsi="Times New Roman" w:cs="Times New Roman"/>
          <w:b/>
          <w:bCs/>
          <w:sz w:val="24"/>
          <w:szCs w:val="24"/>
        </w:rPr>
        <w:t>Szabályzat</w:t>
      </w:r>
      <w:r w:rsidRPr="004F58C2">
        <w:rPr>
          <w:rFonts w:ascii="Times New Roman" w:hAnsi="Times New Roman" w:cs="Times New Roman"/>
          <w:sz w:val="24"/>
          <w:szCs w:val="24"/>
        </w:rPr>
        <w:t xml:space="preserve">) állapítja meg. </w:t>
      </w:r>
    </w:p>
    <w:p w14:paraId="65F2144E" w14:textId="77777777" w:rsidR="004F58C2" w:rsidRPr="004F58C2" w:rsidRDefault="004F58C2" w:rsidP="004F5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45972" w14:textId="1C9719B2" w:rsidR="00D85AC9" w:rsidRPr="004F58C2" w:rsidRDefault="00D85AC9" w:rsidP="004F58C2">
      <w:pPr>
        <w:pStyle w:val="Default"/>
      </w:pPr>
      <w:r w:rsidRPr="002F50D0">
        <w:rPr>
          <w:b/>
          <w:bCs/>
        </w:rPr>
        <w:t>A 202</w:t>
      </w:r>
      <w:r w:rsidR="00A82B0C" w:rsidRPr="002F50D0">
        <w:rPr>
          <w:b/>
          <w:bCs/>
        </w:rPr>
        <w:t>4</w:t>
      </w:r>
      <w:r w:rsidRPr="002F50D0">
        <w:rPr>
          <w:b/>
          <w:bCs/>
        </w:rPr>
        <w:t>. évben elvégzett vizsgálatok</w:t>
      </w:r>
      <w:r w:rsidRPr="004F58C2">
        <w:t xml:space="preserve"> </w:t>
      </w:r>
      <w:r w:rsidRPr="00E31028">
        <w:rPr>
          <w:b/>
          <w:bCs/>
        </w:rPr>
        <w:t xml:space="preserve">száma területi közjegyzői </w:t>
      </w:r>
      <w:proofErr w:type="spellStart"/>
      <w:r w:rsidRPr="00E31028">
        <w:rPr>
          <w:b/>
          <w:bCs/>
        </w:rPr>
        <w:t>kamaránként</w:t>
      </w:r>
      <w:proofErr w:type="spellEnd"/>
      <w:r w:rsidRPr="00E31028">
        <w:rPr>
          <w:b/>
          <w:bCs/>
        </w:rPr>
        <w:t>:</w:t>
      </w:r>
    </w:p>
    <w:p w14:paraId="1C2191C2" w14:textId="4F9167CC" w:rsidR="00D85AC9" w:rsidRPr="004F58C2" w:rsidRDefault="00D85AC9" w:rsidP="004F58C2">
      <w:pPr>
        <w:pStyle w:val="Defaul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33E70" w:rsidRPr="004F58C2" w14:paraId="3E407925" w14:textId="77777777" w:rsidTr="00533E70">
        <w:tc>
          <w:tcPr>
            <w:tcW w:w="1510" w:type="dxa"/>
          </w:tcPr>
          <w:p w14:paraId="41FF0CEB" w14:textId="77777777" w:rsidR="00533E70" w:rsidRPr="004F58C2" w:rsidRDefault="00533E70" w:rsidP="004F58C2">
            <w:pPr>
              <w:pStyle w:val="Default"/>
            </w:pPr>
          </w:p>
        </w:tc>
        <w:tc>
          <w:tcPr>
            <w:tcW w:w="1510" w:type="dxa"/>
          </w:tcPr>
          <w:p w14:paraId="709F7BAB" w14:textId="549CAF6F" w:rsidR="00533E70" w:rsidRPr="004F58C2" w:rsidRDefault="00533E70" w:rsidP="004F58C2">
            <w:pPr>
              <w:pStyle w:val="Default"/>
              <w:rPr>
                <w:b/>
                <w:bCs/>
              </w:rPr>
            </w:pPr>
            <w:r w:rsidRPr="004F58C2">
              <w:rPr>
                <w:b/>
                <w:bCs/>
              </w:rPr>
              <w:t>BKK</w:t>
            </w:r>
          </w:p>
        </w:tc>
        <w:tc>
          <w:tcPr>
            <w:tcW w:w="1510" w:type="dxa"/>
          </w:tcPr>
          <w:p w14:paraId="31584955" w14:textId="775F0A88" w:rsidR="00533E70" w:rsidRPr="004F58C2" w:rsidRDefault="00533E70" w:rsidP="004F58C2">
            <w:pPr>
              <w:pStyle w:val="Default"/>
              <w:rPr>
                <w:b/>
                <w:bCs/>
              </w:rPr>
            </w:pPr>
            <w:r w:rsidRPr="004F58C2">
              <w:rPr>
                <w:b/>
                <w:bCs/>
              </w:rPr>
              <w:t>GYKK</w:t>
            </w:r>
          </w:p>
        </w:tc>
        <w:tc>
          <w:tcPr>
            <w:tcW w:w="1510" w:type="dxa"/>
          </w:tcPr>
          <w:p w14:paraId="2301FF3F" w14:textId="2F1DD637" w:rsidR="00533E70" w:rsidRPr="004F58C2" w:rsidRDefault="00533E70" w:rsidP="004F58C2">
            <w:pPr>
              <w:pStyle w:val="Default"/>
              <w:rPr>
                <w:b/>
                <w:bCs/>
              </w:rPr>
            </w:pPr>
            <w:r w:rsidRPr="004F58C2">
              <w:rPr>
                <w:b/>
                <w:bCs/>
              </w:rPr>
              <w:t>MKK</w:t>
            </w:r>
          </w:p>
        </w:tc>
        <w:tc>
          <w:tcPr>
            <w:tcW w:w="1511" w:type="dxa"/>
          </w:tcPr>
          <w:p w14:paraId="1EA9E4A9" w14:textId="7D5EBC47" w:rsidR="00533E70" w:rsidRPr="004F58C2" w:rsidRDefault="00533E70" w:rsidP="004F58C2">
            <w:pPr>
              <w:pStyle w:val="Default"/>
              <w:rPr>
                <w:b/>
                <w:bCs/>
              </w:rPr>
            </w:pPr>
            <w:r w:rsidRPr="004F58C2">
              <w:rPr>
                <w:b/>
                <w:bCs/>
              </w:rPr>
              <w:t>PKK</w:t>
            </w:r>
          </w:p>
        </w:tc>
        <w:tc>
          <w:tcPr>
            <w:tcW w:w="1511" w:type="dxa"/>
          </w:tcPr>
          <w:p w14:paraId="76B5F9E3" w14:textId="55DDC79A" w:rsidR="00533E70" w:rsidRPr="004F58C2" w:rsidRDefault="00533E70" w:rsidP="004F58C2">
            <w:pPr>
              <w:pStyle w:val="Default"/>
              <w:rPr>
                <w:b/>
                <w:bCs/>
              </w:rPr>
            </w:pPr>
            <w:r w:rsidRPr="004F58C2">
              <w:rPr>
                <w:b/>
                <w:bCs/>
              </w:rPr>
              <w:t>SZKK</w:t>
            </w:r>
          </w:p>
        </w:tc>
      </w:tr>
      <w:tr w:rsidR="00533E70" w:rsidRPr="004F58C2" w14:paraId="05D83320" w14:textId="77777777" w:rsidTr="00533E70">
        <w:tc>
          <w:tcPr>
            <w:tcW w:w="1510" w:type="dxa"/>
          </w:tcPr>
          <w:p w14:paraId="4A7447B3" w14:textId="56C8808E" w:rsidR="00533E70" w:rsidRPr="004F58C2" w:rsidRDefault="00533E70" w:rsidP="002F50D0">
            <w:pPr>
              <w:pStyle w:val="Default"/>
              <w:jc w:val="center"/>
              <w:rPr>
                <w:b/>
                <w:bCs/>
              </w:rPr>
            </w:pPr>
            <w:r w:rsidRPr="004F58C2">
              <w:rPr>
                <w:b/>
                <w:bCs/>
              </w:rPr>
              <w:t>vizsgálatok száma</w:t>
            </w:r>
          </w:p>
        </w:tc>
        <w:tc>
          <w:tcPr>
            <w:tcW w:w="1510" w:type="dxa"/>
          </w:tcPr>
          <w:p w14:paraId="69EF6DE6" w14:textId="4DF16939" w:rsidR="00533E70" w:rsidRPr="004F58C2" w:rsidRDefault="002F50D0" w:rsidP="002F50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10" w:type="dxa"/>
          </w:tcPr>
          <w:p w14:paraId="21580286" w14:textId="7B5B3E20" w:rsidR="00533E70" w:rsidRPr="004F58C2" w:rsidRDefault="002F50D0" w:rsidP="002F50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10" w:type="dxa"/>
          </w:tcPr>
          <w:p w14:paraId="48658CB8" w14:textId="19986E32" w:rsidR="00533E70" w:rsidRPr="004F58C2" w:rsidRDefault="002F50D0" w:rsidP="002F50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11" w:type="dxa"/>
          </w:tcPr>
          <w:p w14:paraId="7AD457F7" w14:textId="63DAE581" w:rsidR="00533E70" w:rsidRPr="004F58C2" w:rsidRDefault="002F50D0" w:rsidP="002F50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11" w:type="dxa"/>
          </w:tcPr>
          <w:p w14:paraId="3F3F98DD" w14:textId="766B55CC" w:rsidR="00533E70" w:rsidRPr="004F58C2" w:rsidRDefault="002F50D0" w:rsidP="002F50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14:paraId="5BB221F9" w14:textId="77777777" w:rsidR="00D85AC9" w:rsidRPr="004F58C2" w:rsidRDefault="00D85AC9" w:rsidP="004F58C2">
      <w:pPr>
        <w:pStyle w:val="Default"/>
        <w:jc w:val="both"/>
      </w:pPr>
    </w:p>
    <w:p w14:paraId="2BCEF788" w14:textId="77777777" w:rsidR="00A82B0C" w:rsidRDefault="00D85AC9" w:rsidP="004F58C2">
      <w:pPr>
        <w:pStyle w:val="Default"/>
        <w:jc w:val="both"/>
      </w:pPr>
      <w:r w:rsidRPr="004F58C2">
        <w:t>A Szabályzat 26. §</w:t>
      </w:r>
      <w:r w:rsidR="00A82B0C">
        <w:t xml:space="preserve"> (2) bekezdése</w:t>
      </w:r>
      <w:r w:rsidRPr="004F58C2">
        <w:t xml:space="preserve"> szerint, ha arra vonatkozó alapos gyanú jut a területi elnökség tudomására, hogy a közjegyző vagy az alkalmazásában álló közjegyzőhelyettes, közjegyzőjelölt a </w:t>
      </w:r>
      <w:proofErr w:type="spellStart"/>
      <w:r w:rsidRPr="004F58C2">
        <w:t>Kjtv</w:t>
      </w:r>
      <w:proofErr w:type="spellEnd"/>
      <w:r w:rsidRPr="004F58C2">
        <w:t xml:space="preserve">. 48/A. § (1) bekezdésében, illetve a pénzügyi és egyéb szolgáltatók azonosítási feladatához kapcsolódó adatszolgáltatási háttér megteremtéséről és működtetéséről </w:t>
      </w:r>
      <w:r w:rsidRPr="004F58C2">
        <w:lastRenderedPageBreak/>
        <w:t>szóló 2021. évi XLIII. törvényben</w:t>
      </w:r>
      <w:r w:rsidR="00A82B0C">
        <w:t xml:space="preserve"> (</w:t>
      </w:r>
      <w:proofErr w:type="spellStart"/>
      <w:r w:rsidR="00A82B0C" w:rsidRPr="00A82B0C">
        <w:t>Afad</w:t>
      </w:r>
      <w:proofErr w:type="spellEnd"/>
      <w:r w:rsidR="00A82B0C" w:rsidRPr="00A82B0C">
        <w:t>-törvény</w:t>
      </w:r>
      <w:r w:rsidR="00A82B0C">
        <w:t>ben)</w:t>
      </w:r>
      <w:r w:rsidRPr="004F58C2">
        <w:t xml:space="preserve"> meghatározott kötelezettségeket súlyosan vagy ismétlődően megsérti, a területi elnökség rendkívüli irodavizsgálatot rendel el. </w:t>
      </w:r>
    </w:p>
    <w:p w14:paraId="22D3DA66" w14:textId="77777777" w:rsidR="00E31028" w:rsidRDefault="00E31028" w:rsidP="004F58C2">
      <w:pPr>
        <w:pStyle w:val="Default"/>
        <w:jc w:val="both"/>
      </w:pPr>
    </w:p>
    <w:p w14:paraId="25A51208" w14:textId="4F5C7B7E" w:rsidR="00D85AC9" w:rsidRPr="004F58C2" w:rsidRDefault="00A82B0C" w:rsidP="004F58C2">
      <w:pPr>
        <w:pStyle w:val="Default"/>
        <w:jc w:val="both"/>
      </w:pPr>
      <w:r w:rsidRPr="004F58C2">
        <w:t>A Szabályzat 26. §</w:t>
      </w:r>
      <w:r>
        <w:t xml:space="preserve"> (3) bekezdése</w:t>
      </w:r>
      <w:r w:rsidRPr="004F58C2">
        <w:t xml:space="preserve"> szerint, </w:t>
      </w:r>
      <w:r>
        <w:t>a</w:t>
      </w:r>
      <w:r w:rsidR="00D85AC9" w:rsidRPr="004F58C2">
        <w:t xml:space="preserve"> területi elnökség rendkívüli irodavizsgálatot rendelhet el, ha a rendelkezésére álló információk alapján a közjegyzőnél kiugróan magas a Szabályzat 17. §-a alapján kockázatos ügyfelek, illetve ügyletek száma. </w:t>
      </w:r>
    </w:p>
    <w:p w14:paraId="13276DD9" w14:textId="77777777" w:rsidR="00D85AC9" w:rsidRPr="004F58C2" w:rsidRDefault="00D85AC9" w:rsidP="004F58C2">
      <w:pPr>
        <w:pStyle w:val="Default"/>
        <w:jc w:val="both"/>
      </w:pPr>
    </w:p>
    <w:p w14:paraId="1F70D5ED" w14:textId="2C4ADAB7" w:rsidR="00D85AC9" w:rsidRPr="00E31028" w:rsidRDefault="00D85AC9" w:rsidP="004F58C2">
      <w:pPr>
        <w:pStyle w:val="Default"/>
        <w:jc w:val="both"/>
        <w:rPr>
          <w:b/>
          <w:bCs/>
        </w:rPr>
      </w:pPr>
      <w:r w:rsidRPr="00A82B0C">
        <w:t>A 20</w:t>
      </w:r>
      <w:r w:rsidR="00A82B0C" w:rsidRPr="00A82B0C">
        <w:t>24</w:t>
      </w:r>
      <w:r w:rsidRPr="00A82B0C">
        <w:t xml:space="preserve">. évben </w:t>
      </w:r>
      <w:r w:rsidRPr="00E31028">
        <w:rPr>
          <w:b/>
          <w:bCs/>
        </w:rPr>
        <w:t>a Szabályzat 26. §-a alapján rendkívüli irodavizsgálat elrendelésére nem került sor.</w:t>
      </w:r>
    </w:p>
    <w:p w14:paraId="29CD8F2A" w14:textId="77777777" w:rsidR="00D85AC9" w:rsidRPr="004F58C2" w:rsidRDefault="00D85AC9" w:rsidP="004F58C2">
      <w:pPr>
        <w:pStyle w:val="Default"/>
        <w:jc w:val="both"/>
      </w:pPr>
    </w:p>
    <w:p w14:paraId="71DDF46F" w14:textId="77777777" w:rsidR="00D85AC9" w:rsidRDefault="00D85AC9" w:rsidP="004F58C2">
      <w:pPr>
        <w:pStyle w:val="Default"/>
        <w:jc w:val="both"/>
        <w:rPr>
          <w:b/>
          <w:bCs/>
        </w:rPr>
      </w:pPr>
      <w:r w:rsidRPr="004F58C2">
        <w:rPr>
          <w:b/>
          <w:bCs/>
        </w:rPr>
        <w:t xml:space="preserve">2. A területi közjegyzői kamarák intézkedései a közjegyzőknek a </w:t>
      </w:r>
      <w:proofErr w:type="spellStart"/>
      <w:proofErr w:type="gram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>.-</w:t>
      </w:r>
      <w:proofErr w:type="gramEnd"/>
      <w:r w:rsidRPr="004F58C2">
        <w:rPr>
          <w:b/>
          <w:bCs/>
        </w:rPr>
        <w:t>ben foglalt rendelkezések súlyos, ismétlődő, rendszeres vagy e módokat ötvöző megsértéséért történő felelősségre vonásával összefüggésben [</w:t>
      </w:r>
      <w:proofErr w:type="spell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 xml:space="preserve">. 76/A. § a) pont] </w:t>
      </w:r>
    </w:p>
    <w:p w14:paraId="4718278B" w14:textId="77777777" w:rsidR="00A82B0C" w:rsidRDefault="00A82B0C" w:rsidP="004F58C2">
      <w:pPr>
        <w:pStyle w:val="Default"/>
        <w:jc w:val="both"/>
        <w:rPr>
          <w:b/>
          <w:bCs/>
        </w:rPr>
      </w:pPr>
    </w:p>
    <w:p w14:paraId="674FC8A2" w14:textId="77777777" w:rsidR="00A82B0C" w:rsidRDefault="00A82B0C" w:rsidP="004F58C2">
      <w:pPr>
        <w:pStyle w:val="Default"/>
        <w:jc w:val="both"/>
      </w:pPr>
      <w:r w:rsidRPr="00A82B0C">
        <w:t xml:space="preserve">Ha a </w:t>
      </w:r>
      <w:r>
        <w:t xml:space="preserve">Szabályzat </w:t>
      </w:r>
      <w:r w:rsidRPr="00A82B0C">
        <w:t xml:space="preserve">26. § szerinti ellenőrzés eredményeként a területi elnökség azt állapítja meg, hogy a közjegyző, közjegyzőhelyettes, illetve közjegyzőjelölt a </w:t>
      </w:r>
      <w:proofErr w:type="spellStart"/>
      <w:r w:rsidRPr="00A82B0C">
        <w:t>Kjtv</w:t>
      </w:r>
      <w:proofErr w:type="spellEnd"/>
      <w:r w:rsidRPr="00A82B0C">
        <w:t xml:space="preserve">. 48/A. § (1) bekezdése, illetve az </w:t>
      </w:r>
      <w:proofErr w:type="spellStart"/>
      <w:r w:rsidRPr="00A82B0C">
        <w:t>Afad</w:t>
      </w:r>
      <w:proofErr w:type="spellEnd"/>
      <w:r w:rsidRPr="00A82B0C">
        <w:t xml:space="preserve">-törvény szerinti kötelezettségeket megsértette, a területi elnökség </w:t>
      </w:r>
    </w:p>
    <w:p w14:paraId="3C615E68" w14:textId="77777777" w:rsidR="00A82B0C" w:rsidRDefault="00A82B0C" w:rsidP="004F58C2">
      <w:pPr>
        <w:pStyle w:val="Default"/>
        <w:jc w:val="both"/>
      </w:pPr>
      <w:r w:rsidRPr="00A82B0C">
        <w:t xml:space="preserve">a) határozatban felhívja a közjegyzőt, közjegyzőhelyettest, illetve közjegyzőjelöltet a jogszabályoknak és szabályzatnak megfelelő eljárásra, az elmulasztott intézkedések megtételére, </w:t>
      </w:r>
    </w:p>
    <w:p w14:paraId="34143621" w14:textId="7AD0EEAD" w:rsidR="00A82B0C" w:rsidRPr="00A82B0C" w:rsidRDefault="00A82B0C" w:rsidP="004F58C2">
      <w:pPr>
        <w:pStyle w:val="Default"/>
        <w:jc w:val="both"/>
      </w:pPr>
      <w:r w:rsidRPr="00A82B0C">
        <w:t>b) fegyelmi vétség elkövetésének alapos gyanúja esetén feljelentést tesz a fegyelmi bíróság elnökénél.</w:t>
      </w:r>
    </w:p>
    <w:p w14:paraId="1AED5487" w14:textId="77777777" w:rsidR="00D85AC9" w:rsidRPr="00A82B0C" w:rsidRDefault="00D85AC9" w:rsidP="004F58C2">
      <w:pPr>
        <w:pStyle w:val="Default"/>
        <w:jc w:val="both"/>
      </w:pPr>
    </w:p>
    <w:p w14:paraId="6AF74ACC" w14:textId="781D9847" w:rsidR="00D85AC9" w:rsidRPr="00E31028" w:rsidRDefault="00D85AC9" w:rsidP="004F58C2">
      <w:pPr>
        <w:pStyle w:val="Default"/>
        <w:jc w:val="both"/>
        <w:rPr>
          <w:b/>
          <w:bCs/>
        </w:rPr>
      </w:pPr>
      <w:r w:rsidRPr="004F58C2">
        <w:t>A 202</w:t>
      </w:r>
      <w:r w:rsidR="00A82B0C">
        <w:t>4</w:t>
      </w:r>
      <w:r w:rsidRPr="004F58C2">
        <w:t xml:space="preserve">. évben a területi közjegyzői kamarák által lefolytatott (1. pont szerinti) vizsgálatok </w:t>
      </w:r>
      <w:r w:rsidRPr="00E31028">
        <w:rPr>
          <w:b/>
          <w:bCs/>
        </w:rPr>
        <w:t xml:space="preserve">nem állapították meg a </w:t>
      </w:r>
      <w:proofErr w:type="spellStart"/>
      <w:proofErr w:type="gramStart"/>
      <w:r w:rsidRPr="00E31028">
        <w:rPr>
          <w:b/>
          <w:bCs/>
        </w:rPr>
        <w:t>Pmt</w:t>
      </w:r>
      <w:proofErr w:type="spellEnd"/>
      <w:r w:rsidRPr="00E31028">
        <w:rPr>
          <w:b/>
          <w:bCs/>
        </w:rPr>
        <w:t>.-</w:t>
      </w:r>
      <w:proofErr w:type="gramEnd"/>
      <w:r w:rsidRPr="00E31028">
        <w:rPr>
          <w:b/>
          <w:bCs/>
        </w:rPr>
        <w:t xml:space="preserve">ben foglalt rendelkezések súlyos, ismétlődő, rendszeres vagy e módokat ötvöző megsértését, így felelősségre vonásra sem került sor. </w:t>
      </w:r>
    </w:p>
    <w:p w14:paraId="60D76936" w14:textId="77777777" w:rsidR="00D85AC9" w:rsidRPr="004F58C2" w:rsidRDefault="00D85AC9" w:rsidP="004F58C2">
      <w:pPr>
        <w:pStyle w:val="Default"/>
        <w:jc w:val="both"/>
      </w:pPr>
    </w:p>
    <w:p w14:paraId="2BFD5358" w14:textId="7C28377D" w:rsidR="00D85AC9" w:rsidRPr="004F58C2" w:rsidRDefault="00D85AC9" w:rsidP="004F58C2">
      <w:pPr>
        <w:pStyle w:val="Default"/>
        <w:jc w:val="both"/>
        <w:rPr>
          <w:b/>
          <w:bCs/>
        </w:rPr>
      </w:pPr>
      <w:r w:rsidRPr="004F58C2">
        <w:rPr>
          <w:b/>
          <w:bCs/>
        </w:rPr>
        <w:t xml:space="preserve">3. A </w:t>
      </w:r>
      <w:proofErr w:type="spellStart"/>
      <w:proofErr w:type="gram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>.-</w:t>
      </w:r>
      <w:proofErr w:type="gramEnd"/>
      <w:r w:rsidRPr="004F58C2">
        <w:rPr>
          <w:b/>
          <w:bCs/>
        </w:rPr>
        <w:t xml:space="preserve">ben foglalt rendelkezések lehetséges vagy tényleges megsértéséről szóló értesítések száma a </w:t>
      </w:r>
      <w:proofErr w:type="spell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>. 72. § (1) bekezdése alapján [</w:t>
      </w:r>
      <w:proofErr w:type="spell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 xml:space="preserve">. 76/A. § b) pont] </w:t>
      </w:r>
    </w:p>
    <w:p w14:paraId="78204169" w14:textId="77777777" w:rsidR="00D85AC9" w:rsidRPr="004F58C2" w:rsidRDefault="00D85AC9" w:rsidP="004F58C2">
      <w:pPr>
        <w:pStyle w:val="Default"/>
        <w:jc w:val="both"/>
      </w:pPr>
    </w:p>
    <w:p w14:paraId="30732BB7" w14:textId="5C7C232C" w:rsidR="00D85AC9" w:rsidRPr="004F58C2" w:rsidRDefault="00D85AC9" w:rsidP="004F58C2">
      <w:pPr>
        <w:pStyle w:val="Default"/>
        <w:jc w:val="both"/>
      </w:pPr>
      <w:r w:rsidRPr="004F58C2">
        <w:t>A 202</w:t>
      </w:r>
      <w:r w:rsidR="002F50D0">
        <w:t>4</w:t>
      </w:r>
      <w:r w:rsidRPr="004F58C2">
        <w:t xml:space="preserve">. évben a területi közjegyzői kamarákhoz a </w:t>
      </w:r>
      <w:proofErr w:type="spellStart"/>
      <w:r w:rsidRPr="004F58C2">
        <w:t>Pmt</w:t>
      </w:r>
      <w:proofErr w:type="spellEnd"/>
      <w:r w:rsidRPr="004F58C2">
        <w:t xml:space="preserve">. 72. § (1) bekezdése alapján nem érkezett értesítés. </w:t>
      </w:r>
    </w:p>
    <w:p w14:paraId="0F79B510" w14:textId="77777777" w:rsidR="00D85AC9" w:rsidRPr="004F58C2" w:rsidRDefault="00D85AC9" w:rsidP="004F58C2">
      <w:pPr>
        <w:pStyle w:val="Default"/>
        <w:jc w:val="both"/>
      </w:pPr>
    </w:p>
    <w:p w14:paraId="4D60CFAA" w14:textId="35312E3D" w:rsidR="00D85AC9" w:rsidRPr="004F58C2" w:rsidRDefault="00D85AC9" w:rsidP="004F58C2">
      <w:pPr>
        <w:pStyle w:val="Default"/>
        <w:jc w:val="both"/>
        <w:rPr>
          <w:b/>
          <w:bCs/>
        </w:rPr>
      </w:pPr>
      <w:r w:rsidRPr="004F58C2">
        <w:rPr>
          <w:b/>
          <w:bCs/>
        </w:rPr>
        <w:t>4. A területi közjegyzői kamarákhoz érkezett bejelentések száma, valamint a pénzügyi információs egységnek továbbított bejelentések száma [</w:t>
      </w:r>
      <w:proofErr w:type="spellStart"/>
      <w:r w:rsidRPr="004F58C2">
        <w:rPr>
          <w:b/>
          <w:bCs/>
        </w:rPr>
        <w:t>Pmt</w:t>
      </w:r>
      <w:proofErr w:type="spellEnd"/>
      <w:r w:rsidRPr="004F58C2">
        <w:rPr>
          <w:b/>
          <w:bCs/>
        </w:rPr>
        <w:t xml:space="preserve">. 76/A. § </w:t>
      </w:r>
      <w:r w:rsidR="002F50D0">
        <w:rPr>
          <w:b/>
          <w:bCs/>
        </w:rPr>
        <w:t>c</w:t>
      </w:r>
      <w:r w:rsidRPr="004F58C2">
        <w:rPr>
          <w:b/>
          <w:bCs/>
        </w:rPr>
        <w:t xml:space="preserve">) pont] </w:t>
      </w:r>
    </w:p>
    <w:p w14:paraId="3968DB55" w14:textId="77777777" w:rsidR="00D85AC9" w:rsidRPr="004F58C2" w:rsidRDefault="00D85AC9" w:rsidP="004F58C2">
      <w:pPr>
        <w:pStyle w:val="Default"/>
        <w:jc w:val="both"/>
      </w:pPr>
    </w:p>
    <w:p w14:paraId="160B91D7" w14:textId="3B2E540D" w:rsidR="00D85AC9" w:rsidRPr="004F58C2" w:rsidRDefault="00D85AC9" w:rsidP="004F58C2">
      <w:pPr>
        <w:pStyle w:val="Default"/>
        <w:jc w:val="both"/>
      </w:pPr>
      <w:r w:rsidRPr="004F58C2">
        <w:t>A 202</w:t>
      </w:r>
      <w:r w:rsidR="002F50D0">
        <w:t>4</w:t>
      </w:r>
      <w:r w:rsidRPr="004F58C2">
        <w:t xml:space="preserve">. évben a területi közjegyzői kamarákhoz </w:t>
      </w:r>
      <w:r w:rsidR="002F50D0">
        <w:t xml:space="preserve">nem érkezett bejelentés. </w:t>
      </w:r>
    </w:p>
    <w:p w14:paraId="1F9E6DD5" w14:textId="77777777" w:rsidR="00D85AC9" w:rsidRPr="004F58C2" w:rsidRDefault="00D85AC9" w:rsidP="004F58C2">
      <w:pPr>
        <w:pStyle w:val="Default"/>
        <w:jc w:val="center"/>
      </w:pPr>
    </w:p>
    <w:p w14:paraId="54E699DB" w14:textId="1BE83EE7" w:rsidR="00D85AC9" w:rsidRPr="004F58C2" w:rsidRDefault="00D85AC9" w:rsidP="004F58C2">
      <w:pPr>
        <w:pStyle w:val="Default"/>
        <w:jc w:val="center"/>
      </w:pPr>
      <w:r w:rsidRPr="004F58C2">
        <w:rPr>
          <w:b/>
          <w:bCs/>
        </w:rPr>
        <w:t>Budapest</w:t>
      </w:r>
    </w:p>
    <w:p w14:paraId="2DA93B9B" w14:textId="230C2CEE" w:rsidR="00D85AC9" w:rsidRPr="004F58C2" w:rsidRDefault="00D85AC9" w:rsidP="004F58C2">
      <w:pPr>
        <w:pStyle w:val="Default"/>
        <w:jc w:val="center"/>
      </w:pPr>
      <w:r w:rsidRPr="004F58C2">
        <w:rPr>
          <w:b/>
          <w:bCs/>
        </w:rPr>
        <w:t>202</w:t>
      </w:r>
      <w:r w:rsidR="002F50D0">
        <w:rPr>
          <w:b/>
          <w:bCs/>
        </w:rPr>
        <w:t>5 június 30.</w:t>
      </w:r>
    </w:p>
    <w:p w14:paraId="7EF719B8" w14:textId="77777777" w:rsidR="002F50D0" w:rsidRDefault="002F50D0" w:rsidP="004F58C2">
      <w:pPr>
        <w:pStyle w:val="Default"/>
        <w:jc w:val="center"/>
        <w:rPr>
          <w:b/>
          <w:bCs/>
        </w:rPr>
      </w:pPr>
    </w:p>
    <w:p w14:paraId="0D8413E1" w14:textId="25245C56" w:rsidR="00D85AC9" w:rsidRPr="004F58C2" w:rsidRDefault="00D85AC9" w:rsidP="004F58C2">
      <w:pPr>
        <w:pStyle w:val="Default"/>
        <w:jc w:val="center"/>
      </w:pPr>
      <w:r w:rsidRPr="004F58C2">
        <w:rPr>
          <w:b/>
          <w:bCs/>
        </w:rPr>
        <w:t>Magyar Országos Közjegyzői Kamara</w:t>
      </w:r>
    </w:p>
    <w:sectPr w:rsidR="00D85AC9" w:rsidRPr="004F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1855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C0398B"/>
    <w:multiLevelType w:val="hybridMultilevel"/>
    <w:tmpl w:val="7C60CF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56624">
    <w:abstractNumId w:val="0"/>
  </w:num>
  <w:num w:numId="2" w16cid:durableId="50143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31"/>
    <w:rsid w:val="0008434C"/>
    <w:rsid w:val="0010340E"/>
    <w:rsid w:val="001A3159"/>
    <w:rsid w:val="002935D6"/>
    <w:rsid w:val="002B0131"/>
    <w:rsid w:val="002F50D0"/>
    <w:rsid w:val="0048628B"/>
    <w:rsid w:val="004F58C2"/>
    <w:rsid w:val="004F7FBB"/>
    <w:rsid w:val="00533E70"/>
    <w:rsid w:val="00540BAE"/>
    <w:rsid w:val="006207A6"/>
    <w:rsid w:val="00873F31"/>
    <w:rsid w:val="00A82B0C"/>
    <w:rsid w:val="00A8528D"/>
    <w:rsid w:val="00C24D47"/>
    <w:rsid w:val="00D85AC9"/>
    <w:rsid w:val="00E1260E"/>
    <w:rsid w:val="00E31028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9394"/>
  <w15:chartTrackingRefBased/>
  <w15:docId w15:val="{B8433203-2C7E-4649-BFB4-662A2C2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3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3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3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3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3F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3F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3F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3F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3F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3F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3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3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3F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3F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3F3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3F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3F3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8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53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Lukácsi Marcell</dc:creator>
  <cp:keywords/>
  <dc:description/>
  <cp:lastModifiedBy>Dr. Iglódi Máté Ádám</cp:lastModifiedBy>
  <cp:revision>13</cp:revision>
  <dcterms:created xsi:type="dcterms:W3CDTF">2025-01-14T10:42:00Z</dcterms:created>
  <dcterms:modified xsi:type="dcterms:W3CDTF">2025-06-25T16:19:00Z</dcterms:modified>
</cp:coreProperties>
</file>